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C2A" w:rsidRPr="00DE3C2A" w:rsidRDefault="00DE3C2A" w:rsidP="00DE3C2A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</w:rPr>
      </w:pPr>
      <w:r w:rsidRPr="00DE3C2A">
        <w:rPr>
          <w:rFonts w:ascii="Times New Roman" w:hAnsi="Times New Roman" w:cs="Times New Roman"/>
          <w:sz w:val="28"/>
        </w:rPr>
        <w:t>Приложение</w:t>
      </w:r>
      <w:r w:rsidR="00966514">
        <w:rPr>
          <w:rFonts w:ascii="Times New Roman" w:hAnsi="Times New Roman" w:cs="Times New Roman"/>
          <w:sz w:val="28"/>
        </w:rPr>
        <w:t xml:space="preserve"> № </w:t>
      </w:r>
      <w:r w:rsidR="00CE2688">
        <w:rPr>
          <w:rFonts w:ascii="Times New Roman" w:hAnsi="Times New Roman" w:cs="Times New Roman"/>
          <w:sz w:val="28"/>
        </w:rPr>
        <w:t>1</w:t>
      </w:r>
    </w:p>
    <w:p w:rsidR="00DE3C2A" w:rsidRPr="00DE3C2A" w:rsidRDefault="00DE3C2A" w:rsidP="00DE3C2A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</w:rPr>
      </w:pPr>
      <w:r w:rsidRPr="00DE3C2A">
        <w:rPr>
          <w:rFonts w:ascii="Times New Roman" w:hAnsi="Times New Roman" w:cs="Times New Roman"/>
          <w:sz w:val="28"/>
        </w:rPr>
        <w:t>к постановлению администрации</w:t>
      </w:r>
    </w:p>
    <w:p w:rsidR="00DE3C2A" w:rsidRPr="00DE3C2A" w:rsidRDefault="00DE3C2A" w:rsidP="00DE3C2A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</w:rPr>
      </w:pPr>
      <w:r w:rsidRPr="00DE3C2A">
        <w:rPr>
          <w:rFonts w:ascii="Times New Roman" w:hAnsi="Times New Roman" w:cs="Times New Roman"/>
          <w:sz w:val="28"/>
        </w:rPr>
        <w:t>города Мурманска</w:t>
      </w:r>
    </w:p>
    <w:p w:rsidR="005E70AB" w:rsidRDefault="00DE3C2A" w:rsidP="00DE3C2A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</w:rPr>
      </w:pPr>
      <w:r w:rsidRPr="00DE3C2A">
        <w:rPr>
          <w:rFonts w:ascii="Times New Roman" w:hAnsi="Times New Roman" w:cs="Times New Roman"/>
          <w:sz w:val="28"/>
        </w:rPr>
        <w:t xml:space="preserve">от </w:t>
      </w:r>
      <w:r w:rsidR="00723559">
        <w:rPr>
          <w:rFonts w:ascii="Times New Roman" w:hAnsi="Times New Roman" w:cs="Times New Roman"/>
          <w:sz w:val="28"/>
        </w:rPr>
        <w:t>10.03.2017  № 615</w:t>
      </w:r>
      <w:bookmarkStart w:id="0" w:name="_GoBack"/>
      <w:bookmarkEnd w:id="0"/>
    </w:p>
    <w:p w:rsidR="00DE3C2A" w:rsidRPr="00955FBA" w:rsidRDefault="00DE3C2A" w:rsidP="00DE3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5AB8" w:rsidRDefault="007A5AB8" w:rsidP="00DE3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E2688">
        <w:rPr>
          <w:rFonts w:ascii="Times New Roman" w:hAnsi="Times New Roman" w:cs="Times New Roman"/>
          <w:sz w:val="28"/>
          <w:szCs w:val="28"/>
        </w:rPr>
        <w:t>орректирующие коэффициенты,</w:t>
      </w:r>
    </w:p>
    <w:p w:rsidR="005E70AB" w:rsidRDefault="007A5AB8" w:rsidP="00DE3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A5AB8">
        <w:rPr>
          <w:rFonts w:ascii="Times New Roman" w:hAnsi="Times New Roman" w:cs="Times New Roman"/>
          <w:sz w:val="28"/>
          <w:szCs w:val="28"/>
        </w:rPr>
        <w:t>применяемые</w:t>
      </w:r>
      <w:proofErr w:type="gramEnd"/>
      <w:r w:rsidRPr="007A5AB8">
        <w:rPr>
          <w:rFonts w:ascii="Times New Roman" w:hAnsi="Times New Roman" w:cs="Times New Roman"/>
          <w:sz w:val="28"/>
          <w:szCs w:val="28"/>
        </w:rPr>
        <w:t xml:space="preserve"> при расчет</w:t>
      </w:r>
      <w:r w:rsidR="00555DC3">
        <w:rPr>
          <w:rFonts w:ascii="Times New Roman" w:hAnsi="Times New Roman" w:cs="Times New Roman"/>
          <w:sz w:val="28"/>
          <w:szCs w:val="28"/>
        </w:rPr>
        <w:t>е</w:t>
      </w:r>
      <w:r w:rsidRPr="007A5AB8">
        <w:rPr>
          <w:rFonts w:ascii="Times New Roman" w:hAnsi="Times New Roman" w:cs="Times New Roman"/>
          <w:sz w:val="28"/>
          <w:szCs w:val="28"/>
        </w:rPr>
        <w:t xml:space="preserve"> нормативных затрат на оказание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на 2017 год</w:t>
      </w:r>
    </w:p>
    <w:p w:rsidR="007A5AB8" w:rsidRDefault="007A5AB8" w:rsidP="00DE3C2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637"/>
        <w:gridCol w:w="2126"/>
        <w:gridCol w:w="2409"/>
        <w:gridCol w:w="2552"/>
        <w:gridCol w:w="2126"/>
      </w:tblGrid>
      <w:tr w:rsidR="007A5AB8" w:rsidRPr="005701C8" w:rsidTr="007A5AB8">
        <w:trPr>
          <w:tblHeader/>
        </w:trPr>
        <w:tc>
          <w:tcPr>
            <w:tcW w:w="5637" w:type="dxa"/>
            <w:vMerge w:val="restart"/>
          </w:tcPr>
          <w:p w:rsidR="007A5AB8" w:rsidRPr="005701C8" w:rsidRDefault="007A5AB8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126" w:type="dxa"/>
            <w:vMerge w:val="restart"/>
          </w:tcPr>
          <w:p w:rsidR="007A5AB8" w:rsidRPr="005701C8" w:rsidRDefault="007A5AB8" w:rsidP="00210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7087" w:type="dxa"/>
            <w:gridSpan w:val="3"/>
          </w:tcPr>
          <w:p w:rsidR="007A5AB8" w:rsidRPr="005701C8" w:rsidRDefault="007A5AB8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</w:t>
            </w:r>
          </w:p>
        </w:tc>
      </w:tr>
      <w:tr w:rsidR="007A5AB8" w:rsidRPr="005701C8" w:rsidTr="007A5AB8">
        <w:trPr>
          <w:tblHeader/>
        </w:trPr>
        <w:tc>
          <w:tcPr>
            <w:tcW w:w="5637" w:type="dxa"/>
            <w:vMerge/>
          </w:tcPr>
          <w:p w:rsidR="007A5AB8" w:rsidRPr="005701C8" w:rsidRDefault="007A5AB8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A5AB8" w:rsidRPr="005701C8" w:rsidRDefault="007A5AB8" w:rsidP="00210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7A5AB8" w:rsidRPr="005701C8" w:rsidRDefault="007A5AB8" w:rsidP="007A5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Отраслевой корректи</w:t>
            </w:r>
            <w:r w:rsidRPr="007A5AB8">
              <w:rPr>
                <w:rFonts w:ascii="Times New Roman" w:hAnsi="Times New Roman" w:cs="Times New Roman"/>
                <w:sz w:val="24"/>
                <w:szCs w:val="24"/>
              </w:rPr>
              <w:t>рующий коэффициент</w:t>
            </w:r>
          </w:p>
        </w:tc>
        <w:tc>
          <w:tcPr>
            <w:tcW w:w="2552" w:type="dxa"/>
            <w:vAlign w:val="center"/>
          </w:tcPr>
          <w:p w:rsidR="007A5AB8" w:rsidRPr="005701C8" w:rsidRDefault="007A5AB8" w:rsidP="007A5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корректиру</w:t>
            </w:r>
            <w:r w:rsidRPr="007A5AB8">
              <w:rPr>
                <w:rFonts w:ascii="Times New Roman" w:hAnsi="Times New Roman" w:cs="Times New Roman"/>
                <w:sz w:val="24"/>
                <w:szCs w:val="24"/>
              </w:rPr>
              <w:t>ющий коэффициент</w:t>
            </w:r>
          </w:p>
        </w:tc>
        <w:tc>
          <w:tcPr>
            <w:tcW w:w="2126" w:type="dxa"/>
            <w:vAlign w:val="center"/>
          </w:tcPr>
          <w:p w:rsidR="007A5AB8" w:rsidRPr="005701C8" w:rsidRDefault="007A5AB8" w:rsidP="007A5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выравни</w:t>
            </w:r>
            <w:r w:rsidRPr="007A5AB8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</w:tr>
      <w:tr w:rsidR="00DE3C2A" w:rsidRPr="005701C8" w:rsidTr="007A5AB8">
        <w:trPr>
          <w:tblHeader/>
        </w:trPr>
        <w:tc>
          <w:tcPr>
            <w:tcW w:w="5637" w:type="dxa"/>
          </w:tcPr>
          <w:p w:rsidR="00DE3C2A" w:rsidRPr="005701C8" w:rsidRDefault="00DE3C2A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E3C2A" w:rsidRPr="005701C8" w:rsidRDefault="00DE3C2A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DE3C2A" w:rsidRPr="005701C8" w:rsidRDefault="00DE3C2A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DE3C2A" w:rsidRPr="005701C8" w:rsidRDefault="00DE3C2A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DE3C2A" w:rsidRPr="005701C8" w:rsidRDefault="00DE3C2A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01C8" w:rsidRPr="005701C8" w:rsidTr="007A5AB8">
        <w:tc>
          <w:tcPr>
            <w:tcW w:w="5637" w:type="dxa"/>
          </w:tcPr>
          <w:p w:rsidR="005701C8" w:rsidRPr="005701C8" w:rsidRDefault="007A5AB8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8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информационных услуг на основе архивных документов</w:t>
            </w:r>
          </w:p>
        </w:tc>
        <w:tc>
          <w:tcPr>
            <w:tcW w:w="2126" w:type="dxa"/>
            <w:vAlign w:val="center"/>
          </w:tcPr>
          <w:p w:rsidR="005701C8" w:rsidRPr="007A5AB8" w:rsidRDefault="007A5AB8" w:rsidP="007A5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8">
              <w:rPr>
                <w:rFonts w:ascii="Times New Roman" w:hAnsi="Times New Roman" w:cs="Times New Roman"/>
                <w:sz w:val="24"/>
                <w:szCs w:val="24"/>
              </w:rPr>
              <w:t>07029000100000000001101</w:t>
            </w:r>
          </w:p>
        </w:tc>
        <w:tc>
          <w:tcPr>
            <w:tcW w:w="2409" w:type="dxa"/>
            <w:vAlign w:val="center"/>
          </w:tcPr>
          <w:p w:rsidR="005701C8" w:rsidRPr="005701C8" w:rsidRDefault="005701C8" w:rsidP="007A5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5701C8" w:rsidRPr="005701C8" w:rsidRDefault="005701C8" w:rsidP="007A5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5701C8" w:rsidRPr="005701C8" w:rsidRDefault="007A5AB8" w:rsidP="007A5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8">
              <w:rPr>
                <w:rFonts w:ascii="Times New Roman" w:hAnsi="Times New Roman" w:cs="Times New Roman"/>
                <w:sz w:val="24"/>
                <w:szCs w:val="24"/>
              </w:rPr>
              <w:t>0,99166222</w:t>
            </w:r>
          </w:p>
        </w:tc>
      </w:tr>
      <w:tr w:rsidR="005701C8" w:rsidRPr="005701C8" w:rsidTr="007A5AB8">
        <w:tc>
          <w:tcPr>
            <w:tcW w:w="5637" w:type="dxa"/>
          </w:tcPr>
          <w:p w:rsidR="005701C8" w:rsidRPr="005701C8" w:rsidRDefault="007A5AB8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8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транспортного обслуживания должностных лиц в случаях, установленных нормативными правовыми актами Российской Федерации, субъектов Российской Федерации, органов местного самоуправления</w:t>
            </w:r>
          </w:p>
        </w:tc>
        <w:tc>
          <w:tcPr>
            <w:tcW w:w="2126" w:type="dxa"/>
            <w:vAlign w:val="center"/>
          </w:tcPr>
          <w:p w:rsidR="005701C8" w:rsidRPr="007A5AB8" w:rsidRDefault="007A5AB8" w:rsidP="007A5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8">
              <w:rPr>
                <w:rFonts w:ascii="Times New Roman" w:hAnsi="Times New Roman" w:cs="Times New Roman"/>
                <w:sz w:val="24"/>
                <w:szCs w:val="24"/>
              </w:rPr>
              <w:t>15021000100000000002101</w:t>
            </w:r>
          </w:p>
        </w:tc>
        <w:tc>
          <w:tcPr>
            <w:tcW w:w="2409" w:type="dxa"/>
            <w:vAlign w:val="center"/>
          </w:tcPr>
          <w:p w:rsidR="005701C8" w:rsidRPr="005701C8" w:rsidRDefault="005701C8" w:rsidP="007A5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5701C8" w:rsidRPr="005701C8" w:rsidRDefault="005701C8" w:rsidP="007A5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5701C8" w:rsidRPr="005701C8" w:rsidRDefault="007A5AB8" w:rsidP="007A5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8">
              <w:rPr>
                <w:rFonts w:ascii="Times New Roman" w:hAnsi="Times New Roman" w:cs="Times New Roman"/>
                <w:sz w:val="24"/>
                <w:szCs w:val="24"/>
              </w:rPr>
              <w:t>1,04232883</w:t>
            </w:r>
          </w:p>
        </w:tc>
      </w:tr>
      <w:tr w:rsidR="005701C8" w:rsidRPr="005701C8" w:rsidTr="007A5AB8">
        <w:tc>
          <w:tcPr>
            <w:tcW w:w="5637" w:type="dxa"/>
          </w:tcPr>
          <w:p w:rsidR="005701C8" w:rsidRPr="005701C8" w:rsidRDefault="007A5AB8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8">
              <w:rPr>
                <w:rFonts w:ascii="Times New Roman" w:hAnsi="Times New Roman" w:cs="Times New Roman"/>
                <w:sz w:val="24"/>
                <w:szCs w:val="24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2126" w:type="dxa"/>
            <w:vAlign w:val="center"/>
          </w:tcPr>
          <w:p w:rsidR="005701C8" w:rsidRPr="007A5AB8" w:rsidRDefault="007A5AB8" w:rsidP="007A5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8">
              <w:rPr>
                <w:rFonts w:ascii="Times New Roman" w:hAnsi="Times New Roman" w:cs="Times New Roman"/>
                <w:sz w:val="24"/>
                <w:szCs w:val="24"/>
              </w:rPr>
              <w:t>28058000200000001009104</w:t>
            </w:r>
          </w:p>
        </w:tc>
        <w:tc>
          <w:tcPr>
            <w:tcW w:w="2409" w:type="dxa"/>
            <w:vAlign w:val="center"/>
          </w:tcPr>
          <w:p w:rsidR="005701C8" w:rsidRPr="005701C8" w:rsidRDefault="005701C8" w:rsidP="007A5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5701C8" w:rsidRPr="005701C8" w:rsidRDefault="005701C8" w:rsidP="007A5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5701C8" w:rsidRPr="005701C8" w:rsidRDefault="007A5AB8" w:rsidP="007A5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8">
              <w:rPr>
                <w:rFonts w:ascii="Times New Roman" w:hAnsi="Times New Roman" w:cs="Times New Roman"/>
                <w:sz w:val="24"/>
                <w:szCs w:val="24"/>
              </w:rPr>
              <w:t>0,99170073</w:t>
            </w:r>
          </w:p>
        </w:tc>
      </w:tr>
    </w:tbl>
    <w:p w:rsidR="005E70AB" w:rsidRDefault="005E70AB" w:rsidP="005E70A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E70AB" w:rsidRDefault="005E70AB" w:rsidP="005E70AB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E70AB" w:rsidRDefault="005E70AB" w:rsidP="005E70AB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</w:t>
      </w:r>
    </w:p>
    <w:p w:rsidR="005E70AB" w:rsidRPr="00FE5CAB" w:rsidRDefault="005E70AB" w:rsidP="00FE5CAB">
      <w:pPr>
        <w:jc w:val="right"/>
        <w:rPr>
          <w:rFonts w:ascii="Times New Roman" w:hAnsi="Times New Roman" w:cs="Times New Roman"/>
          <w:sz w:val="28"/>
        </w:rPr>
      </w:pPr>
    </w:p>
    <w:sectPr w:rsidR="005E70AB" w:rsidRPr="00FE5CAB" w:rsidSect="00411573">
      <w:headerReference w:type="default" r:id="rId7"/>
      <w:pgSz w:w="16838" w:h="11906" w:orient="landscape"/>
      <w:pgMar w:top="15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E38" w:rsidRDefault="003A5E38" w:rsidP="00411573">
      <w:pPr>
        <w:spacing w:after="0" w:line="240" w:lineRule="auto"/>
      </w:pPr>
      <w:r>
        <w:separator/>
      </w:r>
    </w:p>
  </w:endnote>
  <w:endnote w:type="continuationSeparator" w:id="0">
    <w:p w:rsidR="003A5E38" w:rsidRDefault="003A5E38" w:rsidP="00411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E38" w:rsidRDefault="003A5E38" w:rsidP="00411573">
      <w:pPr>
        <w:spacing w:after="0" w:line="240" w:lineRule="auto"/>
      </w:pPr>
      <w:r>
        <w:separator/>
      </w:r>
    </w:p>
  </w:footnote>
  <w:footnote w:type="continuationSeparator" w:id="0">
    <w:p w:rsidR="003A5E38" w:rsidRDefault="003A5E38" w:rsidP="00411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877655"/>
      <w:docPartObj>
        <w:docPartGallery w:val="Page Numbers (Top of Page)"/>
        <w:docPartUnique/>
      </w:docPartObj>
    </w:sdtPr>
    <w:sdtEndPr/>
    <w:sdtContent>
      <w:p w:rsidR="00411573" w:rsidRDefault="005D403D">
        <w:pPr>
          <w:pStyle w:val="a8"/>
          <w:jc w:val="center"/>
        </w:pPr>
        <w:r>
          <w:fldChar w:fldCharType="begin"/>
        </w:r>
        <w:r w:rsidR="007A5AB8">
          <w:instrText xml:space="preserve"> PAGE   \* MERGEFORMAT </w:instrText>
        </w:r>
        <w:r>
          <w:fldChar w:fldCharType="separate"/>
        </w:r>
        <w:r w:rsidR="007A5A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11573" w:rsidRDefault="0041157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CAB"/>
    <w:rsid w:val="001C5D72"/>
    <w:rsid w:val="00211FA0"/>
    <w:rsid w:val="00275EC2"/>
    <w:rsid w:val="00333AEF"/>
    <w:rsid w:val="003A5E38"/>
    <w:rsid w:val="00411573"/>
    <w:rsid w:val="00555DC3"/>
    <w:rsid w:val="005701C8"/>
    <w:rsid w:val="005D403D"/>
    <w:rsid w:val="005E70AB"/>
    <w:rsid w:val="00723559"/>
    <w:rsid w:val="007A5AB8"/>
    <w:rsid w:val="00916330"/>
    <w:rsid w:val="00955FBA"/>
    <w:rsid w:val="00966514"/>
    <w:rsid w:val="009A4054"/>
    <w:rsid w:val="009D3A42"/>
    <w:rsid w:val="00AB2DB4"/>
    <w:rsid w:val="00CB1BF3"/>
    <w:rsid w:val="00CE2688"/>
    <w:rsid w:val="00D10EE5"/>
    <w:rsid w:val="00D35AC9"/>
    <w:rsid w:val="00D503F7"/>
    <w:rsid w:val="00D9083C"/>
    <w:rsid w:val="00DE3C2A"/>
    <w:rsid w:val="00F16FA7"/>
    <w:rsid w:val="00FE05DA"/>
    <w:rsid w:val="00FE5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E3C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E3C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651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11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11573"/>
  </w:style>
  <w:style w:type="paragraph" w:styleId="aa">
    <w:name w:val="footer"/>
    <w:basedOn w:val="a"/>
    <w:link w:val="ab"/>
    <w:uiPriority w:val="99"/>
    <w:semiHidden/>
    <w:unhideWhenUsed/>
    <w:rsid w:val="00411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115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E3C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E3C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651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11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11573"/>
  </w:style>
  <w:style w:type="paragraph" w:styleId="aa">
    <w:name w:val="footer"/>
    <w:basedOn w:val="a"/>
    <w:link w:val="ab"/>
    <w:uiPriority w:val="99"/>
    <w:semiHidden/>
    <w:unhideWhenUsed/>
    <w:rsid w:val="00411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11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Чемоданова</dc:creator>
  <cp:lastModifiedBy>Елена Милосердова</cp:lastModifiedBy>
  <cp:revision>3</cp:revision>
  <cp:lastPrinted>2017-03-06T12:54:00Z</cp:lastPrinted>
  <dcterms:created xsi:type="dcterms:W3CDTF">2017-03-15T05:29:00Z</dcterms:created>
  <dcterms:modified xsi:type="dcterms:W3CDTF">2017-03-15T05:32:00Z</dcterms:modified>
</cp:coreProperties>
</file>